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4137F" w:rsidRDefault="0034137F" w:rsidP="00866313">
      <w:pPr>
        <w:rPr>
          <w:rFonts w:eastAsiaTheme="minorHAnsi"/>
        </w:rPr>
      </w:pPr>
      <w:bookmarkStart w:id="0" w:name="_GoBack"/>
      <w:bookmarkEnd w:id="0"/>
    </w:p>
    <w:p w:rsidR="00AC369D" w:rsidRPr="00AC369D" w:rsidRDefault="001A7912" w:rsidP="00AC369D">
      <w:pPr>
        <w:jc w:val="center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/>
          <w:b/>
          <w:bCs/>
        </w:rPr>
        <w:t>Natečaj multimedijske predstavitve »</w:t>
      </w:r>
      <w:proofErr w:type="spellStart"/>
      <w:r w:rsidR="00AC369D" w:rsidRPr="00AC369D">
        <w:rPr>
          <w:rFonts w:asciiTheme="minorHAnsi" w:eastAsiaTheme="minorHAnsi" w:hAnsiTheme="minorHAnsi"/>
          <w:b/>
          <w:bCs/>
        </w:rPr>
        <w:t>Obeležitev</w:t>
      </w:r>
      <w:proofErr w:type="spellEnd"/>
      <w:r w:rsidR="00AC369D" w:rsidRPr="00AC369D">
        <w:rPr>
          <w:rFonts w:asciiTheme="minorHAnsi" w:eastAsiaTheme="minorHAnsi" w:hAnsiTheme="minorHAnsi"/>
          <w:b/>
          <w:bCs/>
        </w:rPr>
        <w:t xml:space="preserve"> 25-letnice samostojne Slovenije</w:t>
      </w:r>
      <w:r>
        <w:rPr>
          <w:rFonts w:asciiTheme="minorHAnsi" w:eastAsiaTheme="minorHAnsi" w:hAnsiTheme="minorHAnsi"/>
          <w:b/>
          <w:bCs/>
        </w:rPr>
        <w:t>«</w:t>
      </w:r>
    </w:p>
    <w:p w:rsidR="00AC369D" w:rsidRDefault="00AC369D" w:rsidP="00866313">
      <w:pPr>
        <w:rPr>
          <w:rFonts w:eastAsiaTheme="minorHAnsi"/>
        </w:rPr>
      </w:pPr>
    </w:p>
    <w:p w:rsidR="0035032A" w:rsidRPr="001A7912" w:rsidRDefault="0035032A" w:rsidP="00363B14">
      <w:pPr>
        <w:jc w:val="both"/>
        <w:rPr>
          <w:rFonts w:asciiTheme="minorHAnsi" w:hAnsiTheme="minorHAnsi" w:cs="Arial"/>
        </w:rPr>
      </w:pPr>
      <w:r w:rsidRPr="001A7912">
        <w:rPr>
          <w:rFonts w:asciiTheme="minorHAnsi" w:hAnsiTheme="minorHAnsi" w:cs="Arial"/>
        </w:rPr>
        <w:t xml:space="preserve">Zavod RS za šolstvo je skupaj z Ministrstvom za izobraževanje, znanost in šport ter z Uradom Vlade RS za </w:t>
      </w:r>
      <w:r w:rsidR="00363B14">
        <w:rPr>
          <w:rFonts w:asciiTheme="minorHAnsi" w:hAnsiTheme="minorHAnsi" w:cs="Arial"/>
        </w:rPr>
        <w:t xml:space="preserve">komuniciranje v sklopu </w:t>
      </w:r>
      <w:proofErr w:type="spellStart"/>
      <w:r w:rsidR="00363B14">
        <w:rPr>
          <w:rFonts w:asciiTheme="minorHAnsi" w:hAnsiTheme="minorHAnsi" w:cs="Arial"/>
        </w:rPr>
        <w:t>obeležitev</w:t>
      </w:r>
      <w:proofErr w:type="spellEnd"/>
      <w:r w:rsidRPr="001A7912">
        <w:rPr>
          <w:rFonts w:asciiTheme="minorHAnsi" w:hAnsiTheme="minorHAnsi" w:cs="Arial"/>
        </w:rPr>
        <w:t xml:space="preserve"> 25. obletnice samostojnosti države v marcu</w:t>
      </w:r>
      <w:r w:rsidR="001A7912">
        <w:rPr>
          <w:rFonts w:asciiTheme="minorHAnsi" w:hAnsiTheme="minorHAnsi" w:cs="Arial"/>
        </w:rPr>
        <w:t xml:space="preserve"> 2016</w:t>
      </w:r>
      <w:r w:rsidRPr="001A7912">
        <w:rPr>
          <w:rFonts w:asciiTheme="minorHAnsi" w:hAnsiTheme="minorHAnsi" w:cs="Arial"/>
        </w:rPr>
        <w:t xml:space="preserve"> objavil razpis »Inovativnost in ustvarjalnost mladih za prihodnost domovine«. </w:t>
      </w:r>
      <w:r w:rsidRPr="0035032A">
        <w:rPr>
          <w:rFonts w:asciiTheme="minorHAnsi" w:hAnsiTheme="minorHAnsi"/>
          <w:bCs/>
        </w:rPr>
        <w:t xml:space="preserve">Natečaj je </w:t>
      </w:r>
      <w:r>
        <w:rPr>
          <w:rFonts w:asciiTheme="minorHAnsi" w:hAnsiTheme="minorHAnsi"/>
          <w:bCs/>
        </w:rPr>
        <w:t xml:space="preserve">bila </w:t>
      </w:r>
      <w:r w:rsidRPr="0035032A">
        <w:rPr>
          <w:rFonts w:asciiTheme="minorHAnsi" w:hAnsiTheme="minorHAnsi"/>
          <w:bCs/>
        </w:rPr>
        <w:t>priložnost za predstavitev raznolikih aktivnosti in prireditev</w:t>
      </w:r>
      <w:r>
        <w:rPr>
          <w:rFonts w:asciiTheme="minorHAnsi" w:hAnsiTheme="minorHAnsi"/>
          <w:bCs/>
        </w:rPr>
        <w:t>.</w:t>
      </w:r>
    </w:p>
    <w:p w:rsidR="001A7912" w:rsidRDefault="0035032A" w:rsidP="00363B14">
      <w:pPr>
        <w:spacing w:before="100" w:beforeAutospacing="1" w:after="100" w:afterAutospacing="1"/>
        <w:jc w:val="both"/>
        <w:outlineLvl w:val="4"/>
        <w:rPr>
          <w:rFonts w:asciiTheme="minorHAnsi" w:hAnsiTheme="minorHAnsi" w:cs="Arial"/>
          <w:color w:val="000000"/>
          <w:szCs w:val="22"/>
        </w:rPr>
      </w:pPr>
      <w:r>
        <w:rPr>
          <w:rFonts w:asciiTheme="minorHAnsi" w:hAnsiTheme="minorHAnsi"/>
          <w:bCs/>
        </w:rPr>
        <w:t>S</w:t>
      </w:r>
      <w:r w:rsidRPr="0035032A">
        <w:rPr>
          <w:rFonts w:asciiTheme="minorHAnsi" w:hAnsiTheme="minorHAnsi"/>
          <w:bCs/>
        </w:rPr>
        <w:t xml:space="preserve"> predstavitvijo prispevkov in izdelkov </w:t>
      </w:r>
      <w:r>
        <w:rPr>
          <w:rFonts w:asciiTheme="minorHAnsi" w:hAnsiTheme="minorHAnsi"/>
          <w:bCs/>
        </w:rPr>
        <w:t>so</w:t>
      </w:r>
      <w:r w:rsidRPr="0035032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tudi naši </w:t>
      </w:r>
      <w:r w:rsidRPr="0035032A">
        <w:rPr>
          <w:rFonts w:asciiTheme="minorHAnsi" w:hAnsiTheme="minorHAnsi"/>
          <w:bCs/>
        </w:rPr>
        <w:t>učenci</w:t>
      </w:r>
      <w:r>
        <w:rPr>
          <w:rFonts w:asciiTheme="minorHAnsi" w:hAnsiTheme="minorHAnsi"/>
          <w:bCs/>
        </w:rPr>
        <w:t>,</w:t>
      </w:r>
      <w:r w:rsidRPr="0035032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 w:cs="Arial"/>
          <w:color w:val="000000"/>
          <w:szCs w:val="22"/>
        </w:rPr>
        <w:t>ki so obiskovali izbirni predmet vzgoja za medije – televizija, p</w:t>
      </w:r>
      <w:r>
        <w:rPr>
          <w:rFonts w:asciiTheme="minorHAnsi" w:hAnsiTheme="minorHAnsi"/>
          <w:bCs/>
        </w:rPr>
        <w:t>okazali svoj odnos do domovine, pa</w:t>
      </w:r>
      <w:r w:rsidRPr="0035032A">
        <w:rPr>
          <w:rFonts w:asciiTheme="minorHAnsi" w:hAnsiTheme="minorHAnsi"/>
          <w:bCs/>
        </w:rPr>
        <w:t xml:space="preserve"> tudi inovativnost, </w:t>
      </w:r>
      <w:r>
        <w:rPr>
          <w:rFonts w:asciiTheme="minorHAnsi" w:hAnsiTheme="minorHAnsi"/>
          <w:bCs/>
        </w:rPr>
        <w:t>ustvarjalno energijo in znanje</w:t>
      </w:r>
      <w:r w:rsidRPr="0035032A">
        <w:rPr>
          <w:rFonts w:asciiTheme="minorHAnsi" w:hAnsiTheme="minorHAnsi"/>
          <w:bCs/>
        </w:rPr>
        <w:t xml:space="preserve">. </w:t>
      </w:r>
      <w:r w:rsidRPr="00AC369D">
        <w:rPr>
          <w:rFonts w:asciiTheme="minorHAnsi" w:hAnsiTheme="minorHAnsi" w:cs="Arial"/>
          <w:color w:val="000000"/>
          <w:szCs w:val="22"/>
        </w:rPr>
        <w:t>Na natečaj se je prijavilo 76 vzgojno-izobraževalnih organizacij</w:t>
      </w:r>
      <w:r w:rsidR="001A7912">
        <w:rPr>
          <w:rFonts w:asciiTheme="minorHAnsi" w:hAnsiTheme="minorHAnsi" w:cs="Arial"/>
          <w:color w:val="000000"/>
          <w:szCs w:val="22"/>
        </w:rPr>
        <w:t xml:space="preserve"> po Sloveniji</w:t>
      </w:r>
      <w:r w:rsidRPr="00AC369D">
        <w:rPr>
          <w:rFonts w:asciiTheme="minorHAnsi" w:hAnsiTheme="minorHAnsi" w:cs="Arial"/>
          <w:color w:val="000000"/>
          <w:szCs w:val="22"/>
        </w:rPr>
        <w:t>. Programski odbor je pregledal prispele multimedijske predstavitve in v skladu s kriteriji, navedenimi v vabilu razpisa, o</w:t>
      </w:r>
      <w:r>
        <w:rPr>
          <w:rFonts w:asciiTheme="minorHAnsi" w:hAnsiTheme="minorHAnsi" w:cs="Arial"/>
          <w:color w:val="000000"/>
          <w:szCs w:val="22"/>
        </w:rPr>
        <w:t>pravil izbor prispevkov, ki so bili</w:t>
      </w:r>
      <w:r w:rsidRPr="00AC369D">
        <w:rPr>
          <w:rFonts w:asciiTheme="minorHAnsi" w:hAnsiTheme="minorHAnsi" w:cs="Arial"/>
          <w:color w:val="000000"/>
          <w:szCs w:val="22"/>
        </w:rPr>
        <w:t xml:space="preserve"> predstavljeni na osrednji prireditvi v Ljubljani</w:t>
      </w:r>
      <w:r w:rsidR="001A7912">
        <w:rPr>
          <w:rFonts w:asciiTheme="minorHAnsi" w:hAnsiTheme="minorHAnsi" w:cs="Arial"/>
          <w:color w:val="000000"/>
          <w:szCs w:val="22"/>
        </w:rPr>
        <w:t xml:space="preserve">, ki je bila 3. junija 2016 </w:t>
      </w:r>
      <w:r w:rsidR="001A7912" w:rsidRPr="00AC369D">
        <w:rPr>
          <w:rFonts w:asciiTheme="minorHAnsi" w:hAnsiTheme="minorHAnsi" w:cs="Arial"/>
          <w:color w:val="000000"/>
          <w:szCs w:val="22"/>
        </w:rPr>
        <w:t xml:space="preserve">v prostorih </w:t>
      </w:r>
      <w:r w:rsidR="001A7912">
        <w:rPr>
          <w:rFonts w:asciiTheme="minorHAnsi" w:hAnsiTheme="minorHAnsi" w:cs="Arial"/>
          <w:color w:val="000000"/>
          <w:szCs w:val="22"/>
        </w:rPr>
        <w:t>plesne šole Bolero, v Ljubljani</w:t>
      </w:r>
      <w:r w:rsidRPr="00AC369D">
        <w:rPr>
          <w:rFonts w:asciiTheme="minorHAnsi" w:hAnsiTheme="minorHAnsi" w:cs="Arial"/>
          <w:color w:val="000000"/>
          <w:szCs w:val="22"/>
        </w:rPr>
        <w:t xml:space="preserve">. </w:t>
      </w:r>
    </w:p>
    <w:p w:rsidR="0035032A" w:rsidRPr="0035032A" w:rsidRDefault="001A7912" w:rsidP="00363B14">
      <w:pPr>
        <w:spacing w:before="100" w:beforeAutospacing="1" w:after="100" w:afterAutospacing="1"/>
        <w:jc w:val="both"/>
        <w:outlineLvl w:val="4"/>
        <w:rPr>
          <w:rFonts w:asciiTheme="minorHAnsi" w:hAnsiTheme="minorHAnsi"/>
          <w:bCs/>
        </w:rPr>
      </w:pPr>
      <w:r>
        <w:rPr>
          <w:rFonts w:asciiTheme="minorHAnsi" w:hAnsiTheme="minorHAnsi" w:cs="Arial"/>
          <w:color w:val="000000"/>
          <w:szCs w:val="22"/>
        </w:rPr>
        <w:t>Izbrana je bila</w:t>
      </w:r>
      <w:r w:rsidR="0035032A">
        <w:rPr>
          <w:rFonts w:asciiTheme="minorHAnsi" w:hAnsiTheme="minorHAnsi" w:cs="Arial"/>
          <w:color w:val="000000"/>
          <w:szCs w:val="22"/>
        </w:rPr>
        <w:t xml:space="preserve"> tudi </w:t>
      </w:r>
      <w:r>
        <w:rPr>
          <w:rFonts w:asciiTheme="minorHAnsi" w:hAnsiTheme="minorHAnsi" w:cs="Arial"/>
          <w:color w:val="000000"/>
          <w:szCs w:val="22"/>
        </w:rPr>
        <w:t>naša mul</w:t>
      </w:r>
      <w:r w:rsidR="00363B14">
        <w:rPr>
          <w:rFonts w:asciiTheme="minorHAnsi" w:hAnsiTheme="minorHAnsi" w:cs="Arial"/>
          <w:color w:val="000000"/>
          <w:szCs w:val="22"/>
        </w:rPr>
        <w:t xml:space="preserve">timedijska predstavitev, ki je </w:t>
      </w:r>
      <w:r>
        <w:rPr>
          <w:rFonts w:asciiTheme="minorHAnsi" w:hAnsiTheme="minorHAnsi" w:cs="Arial"/>
          <w:color w:val="000000"/>
          <w:szCs w:val="22"/>
        </w:rPr>
        <w:t>poleg</w:t>
      </w:r>
      <w:r w:rsidR="00363B14">
        <w:rPr>
          <w:rFonts w:asciiTheme="minorHAnsi" w:hAnsiTheme="minorHAnsi" w:cs="Arial"/>
          <w:color w:val="000000"/>
          <w:szCs w:val="22"/>
        </w:rPr>
        <w:t xml:space="preserve"> drugih sodelujočih in izbranih</w:t>
      </w:r>
      <w:r>
        <w:rPr>
          <w:rFonts w:asciiTheme="minorHAnsi" w:hAnsiTheme="minorHAnsi" w:cs="Arial"/>
          <w:color w:val="000000"/>
          <w:szCs w:val="22"/>
        </w:rPr>
        <w:t xml:space="preserve"> objavljena</w:t>
      </w:r>
      <w:r w:rsidR="0035032A" w:rsidRPr="00AC369D">
        <w:rPr>
          <w:rFonts w:asciiTheme="minorHAnsi" w:hAnsiTheme="minorHAnsi" w:cs="Arial"/>
          <w:color w:val="000000"/>
          <w:szCs w:val="22"/>
        </w:rPr>
        <w:t xml:space="preserve"> na spletni strani ZRSŠ in spletnih straneh, namenjenih počastitvi 25-letnice države. </w:t>
      </w:r>
    </w:p>
    <w:p w:rsidR="0035032A" w:rsidRPr="0035032A" w:rsidRDefault="009D44C2" w:rsidP="0035032A">
      <w:pPr>
        <w:spacing w:before="100" w:beforeAutospacing="1" w:after="100" w:afterAutospacing="1"/>
        <w:outlineLvl w:val="4"/>
        <w:rPr>
          <w:rFonts w:asciiTheme="minorHAnsi" w:hAnsiTheme="minorHAnsi"/>
          <w:bCs/>
        </w:rPr>
      </w:pPr>
      <w:hyperlink r:id="rId9" w:history="1">
        <w:r w:rsidR="0035032A" w:rsidRPr="001A7912">
          <w:rPr>
            <w:rFonts w:asciiTheme="minorHAnsi" w:hAnsiTheme="minorHAnsi"/>
            <w:bCs/>
            <w:color w:val="0000FF"/>
            <w:u w:val="single"/>
          </w:rPr>
          <w:t>Izbrani prispevki na natečaju 25 let samostojnosti Slovenije</w:t>
        </w:r>
      </w:hyperlink>
    </w:p>
    <w:p w:rsidR="0035032A" w:rsidRDefault="009D44C2" w:rsidP="00AC369D">
      <w:pPr>
        <w:rPr>
          <w:rFonts w:asciiTheme="minorHAnsi" w:hAnsiTheme="minorHAnsi" w:cs="Arial"/>
          <w:color w:val="000000"/>
          <w:szCs w:val="22"/>
        </w:rPr>
      </w:pPr>
      <w:hyperlink r:id="rId10" w:history="1">
        <w:r w:rsidR="001A7912" w:rsidRPr="001A7912">
          <w:rPr>
            <w:rStyle w:val="Hiperpovezava"/>
            <w:rFonts w:asciiTheme="minorHAnsi" w:hAnsiTheme="minorHAnsi" w:cs="Arial"/>
            <w:szCs w:val="22"/>
          </w:rPr>
          <w:t>Naša video predstavitev</w:t>
        </w:r>
      </w:hyperlink>
      <w:r w:rsidR="001A7912">
        <w:rPr>
          <w:rFonts w:asciiTheme="minorHAnsi" w:hAnsiTheme="minorHAnsi" w:cs="Arial"/>
          <w:color w:val="000000"/>
          <w:szCs w:val="22"/>
        </w:rPr>
        <w:t xml:space="preserve"> </w:t>
      </w:r>
    </w:p>
    <w:p w:rsidR="0035032A" w:rsidRDefault="0035032A" w:rsidP="00AC369D">
      <w:pPr>
        <w:rPr>
          <w:rFonts w:asciiTheme="minorHAnsi" w:hAnsiTheme="minorHAnsi" w:cs="Arial"/>
          <w:color w:val="000000"/>
          <w:szCs w:val="22"/>
        </w:rPr>
      </w:pPr>
    </w:p>
    <w:p w:rsidR="00471153" w:rsidRDefault="00471153" w:rsidP="00AC369D">
      <w:pPr>
        <w:rPr>
          <w:rFonts w:asciiTheme="minorHAnsi" w:hAnsiTheme="minorHAnsi" w:cs="Arial"/>
          <w:color w:val="000000"/>
          <w:szCs w:val="22"/>
        </w:rPr>
      </w:pPr>
    </w:p>
    <w:p w:rsidR="001A7912" w:rsidRDefault="001A7912" w:rsidP="00AC369D">
      <w:pPr>
        <w:rPr>
          <w:rFonts w:asciiTheme="minorHAnsi" w:hAnsiTheme="minorHAnsi" w:cs="Arial"/>
          <w:color w:val="000000"/>
          <w:szCs w:val="22"/>
        </w:rPr>
      </w:pPr>
      <w:r>
        <w:rPr>
          <w:rFonts w:asciiTheme="minorHAnsi" w:hAnsiTheme="minorHAnsi" w:cs="Arial"/>
          <w:color w:val="000000"/>
          <w:szCs w:val="22"/>
        </w:rPr>
        <w:t>Pri predstavitvi so sodelovali naslednji učenci</w:t>
      </w:r>
      <w:r w:rsidR="00471153">
        <w:rPr>
          <w:rFonts w:asciiTheme="minorHAnsi" w:hAnsiTheme="minorHAnsi" w:cs="Arial"/>
          <w:color w:val="000000"/>
          <w:szCs w:val="22"/>
        </w:rPr>
        <w:t xml:space="preserve"> in vsak od njih je imel svoje področje</w:t>
      </w:r>
      <w:r>
        <w:rPr>
          <w:rFonts w:asciiTheme="minorHAnsi" w:hAnsiTheme="minorHAnsi" w:cs="Arial"/>
          <w:color w:val="000000"/>
          <w:szCs w:val="22"/>
        </w:rPr>
        <w:t xml:space="preserve">: </w:t>
      </w:r>
    </w:p>
    <w:p w:rsidR="001A7912" w:rsidRDefault="001A7912" w:rsidP="00AC369D">
      <w:pPr>
        <w:rPr>
          <w:rFonts w:asciiTheme="minorHAnsi" w:hAnsiTheme="minorHAnsi" w:cs="Arial"/>
          <w:color w:val="000000"/>
          <w:szCs w:val="22"/>
        </w:rPr>
      </w:pPr>
    </w:p>
    <w:p w:rsidR="00861E07" w:rsidRDefault="00861E07" w:rsidP="00363B14">
      <w:pPr>
        <w:jc w:val="both"/>
        <w:rPr>
          <w:rFonts w:asciiTheme="minorHAnsi" w:hAnsiTheme="minorHAnsi" w:cs="Arial"/>
          <w:color w:val="000000"/>
          <w:szCs w:val="22"/>
        </w:rPr>
      </w:pPr>
      <w:r>
        <w:rPr>
          <w:rFonts w:asciiTheme="minorHAnsi" w:hAnsiTheme="minorHAnsi" w:cs="Arial"/>
          <w:color w:val="000000"/>
          <w:szCs w:val="22"/>
        </w:rPr>
        <w:t xml:space="preserve">Klemen Franko in David Sedmak iz </w:t>
      </w:r>
      <w:proofErr w:type="spellStart"/>
      <w:r>
        <w:rPr>
          <w:rFonts w:asciiTheme="minorHAnsi" w:hAnsiTheme="minorHAnsi" w:cs="Arial"/>
          <w:color w:val="000000"/>
          <w:szCs w:val="22"/>
        </w:rPr>
        <w:t>7.b</w:t>
      </w:r>
      <w:proofErr w:type="spellEnd"/>
      <w:r>
        <w:rPr>
          <w:rFonts w:asciiTheme="minorHAnsi" w:hAnsiTheme="minorHAnsi" w:cs="Arial"/>
          <w:color w:val="000000"/>
          <w:szCs w:val="22"/>
        </w:rPr>
        <w:t xml:space="preserve"> sta predstavila osnovne geografske podatke Slovenije</w:t>
      </w:r>
      <w:r w:rsidR="00471153">
        <w:rPr>
          <w:rFonts w:asciiTheme="minorHAnsi" w:hAnsiTheme="minorHAnsi" w:cs="Arial"/>
          <w:color w:val="000000"/>
          <w:szCs w:val="22"/>
        </w:rPr>
        <w:t>.</w:t>
      </w:r>
      <w:r w:rsidR="00363B14">
        <w:rPr>
          <w:rFonts w:asciiTheme="minorHAnsi" w:hAnsiTheme="minorHAnsi" w:cs="Arial"/>
          <w:color w:val="000000"/>
          <w:szCs w:val="22"/>
        </w:rPr>
        <w:t xml:space="preserve"> </w:t>
      </w:r>
      <w:r>
        <w:rPr>
          <w:rFonts w:asciiTheme="minorHAnsi" w:hAnsiTheme="minorHAnsi" w:cs="Arial"/>
          <w:color w:val="000000"/>
          <w:szCs w:val="22"/>
        </w:rPr>
        <w:t xml:space="preserve">Tim Trobec in Miha </w:t>
      </w:r>
      <w:proofErr w:type="spellStart"/>
      <w:r>
        <w:rPr>
          <w:rFonts w:asciiTheme="minorHAnsi" w:hAnsiTheme="minorHAnsi" w:cs="Arial"/>
          <w:color w:val="000000"/>
          <w:szCs w:val="22"/>
        </w:rPr>
        <w:t>Topličar</w:t>
      </w:r>
      <w:proofErr w:type="spellEnd"/>
      <w:r>
        <w:rPr>
          <w:rFonts w:asciiTheme="minorHAnsi" w:hAnsiTheme="minorHAnsi" w:cs="Arial"/>
          <w:color w:val="000000"/>
          <w:szCs w:val="22"/>
        </w:rPr>
        <w:t xml:space="preserve"> iz </w:t>
      </w:r>
      <w:proofErr w:type="spellStart"/>
      <w:r>
        <w:rPr>
          <w:rFonts w:asciiTheme="minorHAnsi" w:hAnsiTheme="minorHAnsi" w:cs="Arial"/>
          <w:color w:val="000000"/>
          <w:szCs w:val="22"/>
        </w:rPr>
        <w:t>8.a</w:t>
      </w:r>
      <w:proofErr w:type="spellEnd"/>
      <w:r>
        <w:rPr>
          <w:rFonts w:asciiTheme="minorHAnsi" w:hAnsiTheme="minorHAnsi" w:cs="Arial"/>
          <w:color w:val="000000"/>
          <w:szCs w:val="22"/>
        </w:rPr>
        <w:t xml:space="preserve"> sta predstavila slovenščino</w:t>
      </w:r>
      <w:r w:rsidR="00471153">
        <w:rPr>
          <w:rFonts w:asciiTheme="minorHAnsi" w:hAnsiTheme="minorHAnsi" w:cs="Arial"/>
          <w:color w:val="000000"/>
          <w:szCs w:val="22"/>
        </w:rPr>
        <w:t xml:space="preserve">. </w:t>
      </w:r>
      <w:r>
        <w:rPr>
          <w:rFonts w:asciiTheme="minorHAnsi" w:hAnsiTheme="minorHAnsi" w:cs="Arial"/>
          <w:color w:val="000000"/>
          <w:szCs w:val="22"/>
        </w:rPr>
        <w:t xml:space="preserve">Jan </w:t>
      </w:r>
      <w:r w:rsidR="00471153">
        <w:rPr>
          <w:rFonts w:asciiTheme="minorHAnsi" w:hAnsiTheme="minorHAnsi" w:cs="Arial"/>
          <w:color w:val="000000"/>
          <w:szCs w:val="22"/>
        </w:rPr>
        <w:t xml:space="preserve">Luka Balažic iz </w:t>
      </w:r>
      <w:proofErr w:type="spellStart"/>
      <w:r w:rsidR="00471153">
        <w:rPr>
          <w:rFonts w:asciiTheme="minorHAnsi" w:hAnsiTheme="minorHAnsi" w:cs="Arial"/>
          <w:color w:val="000000"/>
          <w:szCs w:val="22"/>
        </w:rPr>
        <w:t>8.a</w:t>
      </w:r>
      <w:proofErr w:type="spellEnd"/>
      <w:r w:rsidR="00471153">
        <w:rPr>
          <w:rFonts w:asciiTheme="minorHAnsi" w:hAnsiTheme="minorHAnsi" w:cs="Arial"/>
          <w:color w:val="000000"/>
          <w:szCs w:val="22"/>
        </w:rPr>
        <w:t xml:space="preserve"> je predstavil grb, Stela </w:t>
      </w:r>
      <w:proofErr w:type="spellStart"/>
      <w:r w:rsidR="00471153">
        <w:rPr>
          <w:rFonts w:asciiTheme="minorHAnsi" w:hAnsiTheme="minorHAnsi" w:cs="Arial"/>
          <w:color w:val="000000"/>
          <w:szCs w:val="22"/>
        </w:rPr>
        <w:t>Zejnič</w:t>
      </w:r>
      <w:proofErr w:type="spellEnd"/>
      <w:r w:rsidR="00471153">
        <w:rPr>
          <w:rFonts w:asciiTheme="minorHAnsi" w:hAnsiTheme="minorHAnsi" w:cs="Arial"/>
          <w:color w:val="000000"/>
          <w:szCs w:val="22"/>
        </w:rPr>
        <w:t xml:space="preserve"> iz </w:t>
      </w:r>
      <w:proofErr w:type="spellStart"/>
      <w:r w:rsidR="00471153">
        <w:rPr>
          <w:rFonts w:asciiTheme="minorHAnsi" w:hAnsiTheme="minorHAnsi" w:cs="Arial"/>
          <w:color w:val="000000"/>
          <w:szCs w:val="22"/>
        </w:rPr>
        <w:t>8.a</w:t>
      </w:r>
      <w:proofErr w:type="spellEnd"/>
      <w:r w:rsidR="00471153">
        <w:rPr>
          <w:rFonts w:asciiTheme="minorHAnsi" w:hAnsiTheme="minorHAnsi" w:cs="Arial"/>
          <w:color w:val="000000"/>
          <w:szCs w:val="22"/>
        </w:rPr>
        <w:t xml:space="preserve"> himno, </w:t>
      </w:r>
      <w:proofErr w:type="spellStart"/>
      <w:r w:rsidR="00471153">
        <w:rPr>
          <w:rFonts w:asciiTheme="minorHAnsi" w:hAnsiTheme="minorHAnsi" w:cs="Arial"/>
          <w:color w:val="000000"/>
          <w:szCs w:val="22"/>
        </w:rPr>
        <w:t>Ferdis</w:t>
      </w:r>
      <w:proofErr w:type="spellEnd"/>
      <w:r w:rsidR="00471153">
        <w:rPr>
          <w:rFonts w:asciiTheme="minorHAnsi" w:hAnsiTheme="minorHAnsi" w:cs="Arial"/>
          <w:color w:val="000000"/>
          <w:szCs w:val="22"/>
        </w:rPr>
        <w:t xml:space="preserve"> Abdić iz </w:t>
      </w:r>
      <w:proofErr w:type="spellStart"/>
      <w:r w:rsidR="00471153">
        <w:rPr>
          <w:rFonts w:asciiTheme="minorHAnsi" w:hAnsiTheme="minorHAnsi" w:cs="Arial"/>
          <w:color w:val="000000"/>
          <w:szCs w:val="22"/>
        </w:rPr>
        <w:t>9.a</w:t>
      </w:r>
      <w:proofErr w:type="spellEnd"/>
      <w:r w:rsidR="00471153">
        <w:rPr>
          <w:rFonts w:asciiTheme="minorHAnsi" w:hAnsiTheme="minorHAnsi" w:cs="Arial"/>
          <w:color w:val="000000"/>
          <w:szCs w:val="22"/>
        </w:rPr>
        <w:t xml:space="preserve"> pa zastavo. </w:t>
      </w:r>
      <w:proofErr w:type="spellStart"/>
      <w:r w:rsidR="00471153">
        <w:rPr>
          <w:rFonts w:asciiTheme="minorHAnsi" w:hAnsiTheme="minorHAnsi" w:cs="Arial"/>
          <w:color w:val="000000"/>
          <w:szCs w:val="22"/>
        </w:rPr>
        <w:t>Aleksandar</w:t>
      </w:r>
      <w:proofErr w:type="spellEnd"/>
      <w:r w:rsidR="00471153">
        <w:rPr>
          <w:rFonts w:asciiTheme="minorHAnsi" w:hAnsiTheme="minorHAnsi" w:cs="Arial"/>
          <w:color w:val="000000"/>
          <w:szCs w:val="22"/>
        </w:rPr>
        <w:t xml:space="preserve"> </w:t>
      </w:r>
      <w:proofErr w:type="spellStart"/>
      <w:r w:rsidR="00471153">
        <w:rPr>
          <w:rFonts w:asciiTheme="minorHAnsi" w:hAnsiTheme="minorHAnsi" w:cs="Arial"/>
          <w:color w:val="000000"/>
          <w:szCs w:val="22"/>
        </w:rPr>
        <w:t>Avrić</w:t>
      </w:r>
      <w:proofErr w:type="spellEnd"/>
      <w:r w:rsidR="00471153">
        <w:rPr>
          <w:rFonts w:asciiTheme="minorHAnsi" w:hAnsiTheme="minorHAnsi" w:cs="Arial"/>
          <w:color w:val="000000"/>
          <w:szCs w:val="22"/>
        </w:rPr>
        <w:t xml:space="preserve"> iz </w:t>
      </w:r>
      <w:proofErr w:type="spellStart"/>
      <w:r w:rsidR="00471153">
        <w:rPr>
          <w:rFonts w:asciiTheme="minorHAnsi" w:hAnsiTheme="minorHAnsi" w:cs="Arial"/>
          <w:color w:val="000000"/>
          <w:szCs w:val="22"/>
        </w:rPr>
        <w:t>8.b</w:t>
      </w:r>
      <w:proofErr w:type="spellEnd"/>
      <w:r w:rsidR="00471153">
        <w:rPr>
          <w:rFonts w:asciiTheme="minorHAnsi" w:hAnsiTheme="minorHAnsi" w:cs="Arial"/>
          <w:color w:val="000000"/>
          <w:szCs w:val="22"/>
        </w:rPr>
        <w:t xml:space="preserve"> je predstavil praznike v Sloveniji, Nemanja Mitrović iz </w:t>
      </w:r>
      <w:proofErr w:type="spellStart"/>
      <w:r w:rsidR="00471153">
        <w:rPr>
          <w:rFonts w:asciiTheme="minorHAnsi" w:hAnsiTheme="minorHAnsi" w:cs="Arial"/>
          <w:color w:val="000000"/>
          <w:szCs w:val="22"/>
        </w:rPr>
        <w:t>9.a</w:t>
      </w:r>
      <w:proofErr w:type="spellEnd"/>
      <w:r w:rsidR="00471153">
        <w:rPr>
          <w:rFonts w:asciiTheme="minorHAnsi" w:hAnsiTheme="minorHAnsi" w:cs="Arial"/>
          <w:color w:val="000000"/>
          <w:szCs w:val="22"/>
        </w:rPr>
        <w:t xml:space="preserve"> pa slovenske kovance. </w:t>
      </w:r>
    </w:p>
    <w:p w:rsidR="00471153" w:rsidRDefault="00471153" w:rsidP="00AC369D">
      <w:pPr>
        <w:rPr>
          <w:rFonts w:asciiTheme="minorHAnsi" w:hAnsiTheme="minorHAnsi" w:cs="Arial"/>
          <w:color w:val="000000"/>
          <w:szCs w:val="22"/>
        </w:rPr>
      </w:pPr>
    </w:p>
    <w:p w:rsidR="00471153" w:rsidRDefault="00471153" w:rsidP="00AC369D">
      <w:pPr>
        <w:rPr>
          <w:rFonts w:asciiTheme="minorHAnsi" w:hAnsiTheme="minorHAnsi" w:cs="Arial"/>
          <w:color w:val="000000"/>
          <w:szCs w:val="22"/>
        </w:rPr>
      </w:pPr>
    </w:p>
    <w:p w:rsidR="00471153" w:rsidRDefault="00471153" w:rsidP="00471153">
      <w:pPr>
        <w:jc w:val="right"/>
        <w:rPr>
          <w:rFonts w:asciiTheme="minorHAnsi" w:hAnsiTheme="minorHAnsi" w:cs="Arial"/>
          <w:color w:val="000000"/>
          <w:szCs w:val="22"/>
        </w:rPr>
      </w:pPr>
      <w:r>
        <w:rPr>
          <w:rFonts w:asciiTheme="minorHAnsi" w:hAnsiTheme="minorHAnsi" w:cs="Arial"/>
          <w:color w:val="000000"/>
          <w:szCs w:val="22"/>
        </w:rPr>
        <w:t>Mentorica:</w:t>
      </w:r>
    </w:p>
    <w:p w:rsidR="00471153" w:rsidRDefault="00471153" w:rsidP="00471153">
      <w:pPr>
        <w:jc w:val="right"/>
        <w:rPr>
          <w:rFonts w:asciiTheme="minorHAnsi" w:hAnsiTheme="minorHAnsi" w:cs="Arial"/>
          <w:color w:val="000000"/>
          <w:szCs w:val="22"/>
        </w:rPr>
      </w:pPr>
      <w:r>
        <w:rPr>
          <w:rFonts w:asciiTheme="minorHAnsi" w:hAnsiTheme="minorHAnsi" w:cs="Arial"/>
          <w:color w:val="000000"/>
          <w:szCs w:val="22"/>
        </w:rPr>
        <w:t>Petra Novak Trobentar</w:t>
      </w:r>
    </w:p>
    <w:p w:rsidR="00471153" w:rsidRDefault="00471153" w:rsidP="00AC369D">
      <w:pPr>
        <w:rPr>
          <w:rFonts w:asciiTheme="minorHAnsi" w:hAnsiTheme="minorHAnsi" w:cs="Arial"/>
          <w:color w:val="000000"/>
          <w:szCs w:val="22"/>
        </w:rPr>
      </w:pPr>
    </w:p>
    <w:p w:rsidR="00471153" w:rsidRDefault="00471153" w:rsidP="00AC369D">
      <w:pPr>
        <w:rPr>
          <w:rFonts w:asciiTheme="minorHAnsi" w:hAnsiTheme="minorHAnsi" w:cs="Arial"/>
          <w:color w:val="000000"/>
          <w:szCs w:val="22"/>
        </w:rPr>
      </w:pPr>
    </w:p>
    <w:p w:rsidR="00471153" w:rsidRDefault="00471153" w:rsidP="00AC369D">
      <w:pPr>
        <w:rPr>
          <w:rFonts w:asciiTheme="minorHAnsi" w:hAnsiTheme="minorHAnsi" w:cs="Arial"/>
          <w:color w:val="000000"/>
          <w:szCs w:val="22"/>
        </w:rPr>
      </w:pPr>
    </w:p>
    <w:p w:rsidR="0035032A" w:rsidRDefault="0035032A" w:rsidP="00AC369D">
      <w:pPr>
        <w:rPr>
          <w:rFonts w:asciiTheme="minorHAnsi" w:hAnsiTheme="minorHAnsi" w:cs="Arial"/>
          <w:color w:val="000000"/>
          <w:szCs w:val="22"/>
        </w:rPr>
      </w:pPr>
    </w:p>
    <w:p w:rsidR="0035032A" w:rsidRPr="00AC369D" w:rsidRDefault="0035032A" w:rsidP="00AC369D">
      <w:pPr>
        <w:rPr>
          <w:rFonts w:asciiTheme="minorHAnsi" w:hAnsiTheme="minorHAnsi" w:cs="Arial"/>
          <w:color w:val="000000"/>
          <w:szCs w:val="22"/>
        </w:rPr>
      </w:pPr>
    </w:p>
    <w:p w:rsidR="00AC369D" w:rsidRPr="00AC369D" w:rsidRDefault="00AC369D" w:rsidP="00866313">
      <w:pPr>
        <w:rPr>
          <w:rFonts w:asciiTheme="minorHAnsi" w:eastAsiaTheme="minorHAnsi" w:hAnsiTheme="minorHAnsi"/>
        </w:rPr>
      </w:pPr>
    </w:p>
    <w:sectPr w:rsidR="00AC369D" w:rsidRPr="00AC369D" w:rsidSect="00CD732E">
      <w:headerReference w:type="default" r:id="rId11"/>
      <w:footerReference w:type="default" r:id="rId12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C2" w:rsidRDefault="009D44C2" w:rsidP="001C5A4D">
      <w:r>
        <w:separator/>
      </w:r>
    </w:p>
  </w:endnote>
  <w:endnote w:type="continuationSeparator" w:id="0">
    <w:p w:rsidR="009D44C2" w:rsidRDefault="009D44C2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C2" w:rsidRDefault="009D44C2" w:rsidP="001C5A4D">
      <w:r>
        <w:separator/>
      </w:r>
    </w:p>
  </w:footnote>
  <w:footnote w:type="continuationSeparator" w:id="0">
    <w:p w:rsidR="009D44C2" w:rsidRDefault="009D44C2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754C0"/>
    <w:rsid w:val="00086E98"/>
    <w:rsid w:val="000C276C"/>
    <w:rsid w:val="00116096"/>
    <w:rsid w:val="00126943"/>
    <w:rsid w:val="001958B6"/>
    <w:rsid w:val="001A7912"/>
    <w:rsid w:val="001B65E3"/>
    <w:rsid w:val="001C5A4D"/>
    <w:rsid w:val="001F24A6"/>
    <w:rsid w:val="002030D8"/>
    <w:rsid w:val="00257B13"/>
    <w:rsid w:val="00277F8A"/>
    <w:rsid w:val="00290970"/>
    <w:rsid w:val="002B76FA"/>
    <w:rsid w:val="002C3925"/>
    <w:rsid w:val="00327C95"/>
    <w:rsid w:val="0034137F"/>
    <w:rsid w:val="0035032A"/>
    <w:rsid w:val="00363B14"/>
    <w:rsid w:val="003649AA"/>
    <w:rsid w:val="0037432B"/>
    <w:rsid w:val="0037755A"/>
    <w:rsid w:val="00394C06"/>
    <w:rsid w:val="003A22AF"/>
    <w:rsid w:val="003C04CE"/>
    <w:rsid w:val="00430622"/>
    <w:rsid w:val="00434365"/>
    <w:rsid w:val="00450F31"/>
    <w:rsid w:val="00471153"/>
    <w:rsid w:val="00481215"/>
    <w:rsid w:val="004B1814"/>
    <w:rsid w:val="004D0641"/>
    <w:rsid w:val="00501A71"/>
    <w:rsid w:val="005526DC"/>
    <w:rsid w:val="00562F6D"/>
    <w:rsid w:val="00563E80"/>
    <w:rsid w:val="005641D9"/>
    <w:rsid w:val="005765A6"/>
    <w:rsid w:val="0059184B"/>
    <w:rsid w:val="00597DC2"/>
    <w:rsid w:val="005C342E"/>
    <w:rsid w:val="005E10D5"/>
    <w:rsid w:val="005E2E88"/>
    <w:rsid w:val="005F5649"/>
    <w:rsid w:val="005F6182"/>
    <w:rsid w:val="006108B7"/>
    <w:rsid w:val="0063204E"/>
    <w:rsid w:val="00642D68"/>
    <w:rsid w:val="00667628"/>
    <w:rsid w:val="00694B6A"/>
    <w:rsid w:val="006D090D"/>
    <w:rsid w:val="006D213F"/>
    <w:rsid w:val="006E52FA"/>
    <w:rsid w:val="006E7314"/>
    <w:rsid w:val="00720EC5"/>
    <w:rsid w:val="007275B7"/>
    <w:rsid w:val="00754552"/>
    <w:rsid w:val="007666A7"/>
    <w:rsid w:val="00780674"/>
    <w:rsid w:val="007966F1"/>
    <w:rsid w:val="007D4357"/>
    <w:rsid w:val="00832070"/>
    <w:rsid w:val="00837C94"/>
    <w:rsid w:val="00842C9E"/>
    <w:rsid w:val="00845A1B"/>
    <w:rsid w:val="0085060F"/>
    <w:rsid w:val="00861E07"/>
    <w:rsid w:val="00866313"/>
    <w:rsid w:val="00876F4F"/>
    <w:rsid w:val="00895BCC"/>
    <w:rsid w:val="008B06F9"/>
    <w:rsid w:val="008B6B59"/>
    <w:rsid w:val="008E1FED"/>
    <w:rsid w:val="008E3C74"/>
    <w:rsid w:val="00937138"/>
    <w:rsid w:val="009377DE"/>
    <w:rsid w:val="00953018"/>
    <w:rsid w:val="00977D21"/>
    <w:rsid w:val="009839F6"/>
    <w:rsid w:val="009D23D8"/>
    <w:rsid w:val="009D44C2"/>
    <w:rsid w:val="009D53A9"/>
    <w:rsid w:val="00A003BF"/>
    <w:rsid w:val="00A03595"/>
    <w:rsid w:val="00A305F8"/>
    <w:rsid w:val="00A52D27"/>
    <w:rsid w:val="00A82C64"/>
    <w:rsid w:val="00AC369D"/>
    <w:rsid w:val="00AC3CC8"/>
    <w:rsid w:val="00AE4C52"/>
    <w:rsid w:val="00AF4DB7"/>
    <w:rsid w:val="00B21DB7"/>
    <w:rsid w:val="00BB56D4"/>
    <w:rsid w:val="00BD242D"/>
    <w:rsid w:val="00BE74DD"/>
    <w:rsid w:val="00BE7E31"/>
    <w:rsid w:val="00C12C73"/>
    <w:rsid w:val="00C353F1"/>
    <w:rsid w:val="00C543E7"/>
    <w:rsid w:val="00C7102D"/>
    <w:rsid w:val="00CD732E"/>
    <w:rsid w:val="00D35D1E"/>
    <w:rsid w:val="00D42884"/>
    <w:rsid w:val="00D54CA2"/>
    <w:rsid w:val="00DA2FEC"/>
    <w:rsid w:val="00DB475C"/>
    <w:rsid w:val="00E22455"/>
    <w:rsid w:val="00E514E6"/>
    <w:rsid w:val="00E51EE9"/>
    <w:rsid w:val="00E724B2"/>
    <w:rsid w:val="00E81BBE"/>
    <w:rsid w:val="00EB7AB2"/>
    <w:rsid w:val="00EE67B2"/>
    <w:rsid w:val="00EE737B"/>
    <w:rsid w:val="00EF0FF2"/>
    <w:rsid w:val="00EF17F5"/>
    <w:rsid w:val="00F771C1"/>
    <w:rsid w:val="00F92255"/>
    <w:rsid w:val="00FA7CD4"/>
    <w:rsid w:val="00FB5C91"/>
    <w:rsid w:val="00FB6410"/>
    <w:rsid w:val="00FE13E4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ideo.arnes.si/portal/asset.zul?id=H2U2XmeZsVPedTKkDdjodva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rss.si/objava/izbrani-prispevki-na-natecaju-25-let-samostojnosti-slovenij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2F94-1BBD-4CA5-9021-FD4A8BD4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2016-03-03T12:53:00Z</cp:lastPrinted>
  <dcterms:created xsi:type="dcterms:W3CDTF">2016-06-19T19:27:00Z</dcterms:created>
  <dcterms:modified xsi:type="dcterms:W3CDTF">2016-06-19T19:27:00Z</dcterms:modified>
</cp:coreProperties>
</file>