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67628" w:rsidRDefault="00667628" w:rsidP="00AE799E"/>
    <w:p w:rsidR="00600779" w:rsidRDefault="00600779" w:rsidP="00AE799E"/>
    <w:p w:rsidR="00600779" w:rsidRPr="00600779" w:rsidRDefault="00600779" w:rsidP="00600779">
      <w:pPr>
        <w:spacing w:after="200" w:line="276" w:lineRule="auto"/>
        <w:jc w:val="right"/>
        <w:rPr>
          <w:rFonts w:ascii="Open Sans" w:eastAsiaTheme="minorHAnsi" w:hAnsi="Open Sans" w:cstheme="minorBidi"/>
          <w:bCs/>
          <w:color w:val="444444"/>
          <w:lang w:eastAsia="en-US"/>
        </w:rPr>
      </w:pPr>
      <w:r w:rsidRPr="00600779">
        <w:rPr>
          <w:rFonts w:ascii="Open Sans" w:eastAsiaTheme="minorHAnsi" w:hAnsi="Open Sans" w:cstheme="minorBidi"/>
          <w:bCs/>
          <w:color w:val="444444"/>
          <w:lang w:eastAsia="en-US"/>
        </w:rPr>
        <w:t>Ljubljana, 15. 3. 2018</w:t>
      </w:r>
    </w:p>
    <w:p w:rsidR="00600779" w:rsidRPr="00600779" w:rsidRDefault="00600779" w:rsidP="00600779">
      <w:pPr>
        <w:spacing w:after="200" w:line="276" w:lineRule="auto"/>
        <w:rPr>
          <w:rFonts w:ascii="Open Sans" w:eastAsiaTheme="minorHAnsi" w:hAnsi="Open Sans" w:cstheme="minorBidi"/>
          <w:bCs/>
          <w:i/>
          <w:color w:val="444444"/>
          <w:sz w:val="22"/>
          <w:szCs w:val="22"/>
          <w:lang w:eastAsia="en-US"/>
        </w:rPr>
      </w:pPr>
    </w:p>
    <w:p w:rsidR="00600779" w:rsidRPr="00600779" w:rsidRDefault="00600779" w:rsidP="00600779">
      <w:pPr>
        <w:spacing w:after="200" w:line="276" w:lineRule="auto"/>
        <w:rPr>
          <w:rFonts w:ascii="Baskerville Old Face" w:eastAsiaTheme="minorHAnsi" w:hAnsi="Baskerville Old Face" w:cstheme="minorBidi"/>
          <w:bCs/>
          <w:i/>
          <w:color w:val="FF0000"/>
          <w:sz w:val="22"/>
          <w:szCs w:val="22"/>
          <w:lang w:eastAsia="en-US"/>
        </w:rPr>
      </w:pPr>
      <w:r w:rsidRPr="00600779">
        <w:rPr>
          <w:rFonts w:ascii="Open Sans" w:eastAsiaTheme="minorHAnsi" w:hAnsi="Open Sans" w:cstheme="minorBidi"/>
          <w:bCs/>
          <w:i/>
          <w:color w:val="444444"/>
          <w:sz w:val="22"/>
          <w:szCs w:val="22"/>
          <w:lang w:eastAsia="en-US"/>
        </w:rPr>
        <w:t xml:space="preserve">KRONIKA –  </w:t>
      </w:r>
      <w:r w:rsidRPr="00600779">
        <w:rPr>
          <w:rFonts w:ascii="Baskerville Old Face" w:eastAsiaTheme="minorHAnsi" w:hAnsi="Baskerville Old Face" w:cstheme="minorBidi"/>
          <w:bCs/>
          <w:i/>
          <w:color w:val="FF0000"/>
          <w:sz w:val="22"/>
          <w:szCs w:val="22"/>
          <w:lang w:eastAsia="en-US"/>
        </w:rPr>
        <w:t>V klop za obto</w:t>
      </w:r>
      <w:r w:rsidRPr="00600779">
        <w:rPr>
          <w:rFonts w:eastAsiaTheme="minorHAnsi"/>
          <w:bCs/>
          <w:i/>
          <w:color w:val="FF0000"/>
          <w:sz w:val="22"/>
          <w:szCs w:val="22"/>
          <w:lang w:eastAsia="en-US"/>
        </w:rPr>
        <w:t>ž</w:t>
      </w:r>
      <w:r w:rsidRPr="00600779">
        <w:rPr>
          <w:rFonts w:ascii="Baskerville Old Face" w:eastAsiaTheme="minorHAnsi" w:hAnsi="Baskerville Old Face" w:cstheme="minorBidi"/>
          <w:bCs/>
          <w:i/>
          <w:color w:val="FF0000"/>
          <w:sz w:val="22"/>
          <w:szCs w:val="22"/>
          <w:lang w:eastAsia="en-US"/>
        </w:rPr>
        <w:t>enca je tokrat sedel gospod Volk</w:t>
      </w:r>
      <w:bookmarkStart w:id="0" w:name="_GoBack"/>
      <w:bookmarkEnd w:id="0"/>
    </w:p>
    <w:p w:rsidR="00600779" w:rsidRPr="00600779" w:rsidRDefault="00600779" w:rsidP="00600779">
      <w:pPr>
        <w:spacing w:after="200" w:line="276" w:lineRule="auto"/>
        <w:rPr>
          <w:rFonts w:ascii="Baskerville Old Face" w:eastAsiaTheme="minorHAnsi" w:hAnsi="Baskerville Old Face" w:cstheme="minorBidi"/>
          <w:bCs/>
          <w:i/>
          <w:color w:val="00B050"/>
          <w:sz w:val="22"/>
          <w:szCs w:val="22"/>
          <w:lang w:eastAsia="en-US"/>
        </w:rPr>
      </w:pP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</w:pP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>Za</w:t>
      </w:r>
      <w:r w:rsidRPr="00600779">
        <w:rPr>
          <w:rFonts w:eastAsiaTheme="minorHAnsi"/>
          <w:bCs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>elo se je sojenje gospodu Volku. Obto</w:t>
      </w:r>
      <w:r w:rsidRPr="00600779">
        <w:rPr>
          <w:rFonts w:eastAsiaTheme="minorHAnsi"/>
          <w:bCs/>
          <w:i/>
          <w:color w:val="444444"/>
          <w:sz w:val="22"/>
          <w:szCs w:val="22"/>
          <w:lang w:eastAsia="en-US"/>
        </w:rPr>
        <w:t>ž</w:t>
      </w: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>nica ga je bremenila vloma v babi</w:t>
      </w:r>
      <w:r w:rsidRPr="00600779">
        <w:rPr>
          <w:rFonts w:eastAsiaTheme="minorHAnsi"/>
          <w:bCs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>ino hi</w:t>
      </w:r>
      <w:r w:rsidRPr="00600779">
        <w:rPr>
          <w:rFonts w:ascii="Baskerville Old Face" w:eastAsiaTheme="minorHAnsi" w:hAnsi="Baskerville Old Face" w:cs="Baskerville Old Face"/>
          <w:bCs/>
          <w:i/>
          <w:color w:val="444444"/>
          <w:sz w:val="22"/>
          <w:szCs w:val="22"/>
          <w:lang w:eastAsia="en-US"/>
        </w:rPr>
        <w:t>š</w:t>
      </w: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>o in predrznega napada na Rde</w:t>
      </w:r>
      <w:r w:rsidRPr="00600779">
        <w:rPr>
          <w:rFonts w:eastAsiaTheme="minorHAnsi"/>
          <w:bCs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bCs/>
          <w:i/>
          <w:color w:val="444444"/>
          <w:sz w:val="22"/>
          <w:szCs w:val="22"/>
          <w:lang w:eastAsia="en-US"/>
        </w:rPr>
        <w:t xml:space="preserve">o kapico ter babico. </w:t>
      </w: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</w:pP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Sodnica je zaslišala pri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e to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ž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ilstva in obrambe: babico in Rde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o kapico, lovca, lisico, zajca in ve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krat obsojenega prestopnika medveda. Na prostor za pri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e sta stopila tudi pisatelja brata Grimm. Pomembno dokazno gradivo na sodi</w:t>
      </w:r>
      <w:r w:rsidRPr="00600779">
        <w:rPr>
          <w:rFonts w:ascii="Baskerville Old Face" w:eastAsiaTheme="minorHAnsi" w:hAnsi="Baskerville Old Face" w:cs="Baskerville Old Face"/>
          <w:i/>
          <w:color w:val="444444"/>
          <w:sz w:val="22"/>
          <w:szCs w:val="22"/>
          <w:lang w:eastAsia="en-US"/>
        </w:rPr>
        <w:t>š</w:t>
      </w:r>
      <w:r w:rsidRPr="00600779">
        <w:rPr>
          <w:rFonts w:eastAsiaTheme="minorHAnsi"/>
          <w:i/>
          <w:color w:val="444444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44444"/>
          <w:sz w:val="22"/>
          <w:szCs w:val="22"/>
          <w:lang w:eastAsia="en-US"/>
        </w:rPr>
        <w:t>u so bili videoposnetki.</w:t>
      </w: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</w:pP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>Ovadbo zoper omenjenega zlo</w:t>
      </w:r>
      <w:r w:rsidRPr="00600779">
        <w:rPr>
          <w:rFonts w:eastAsiaTheme="minorHAnsi"/>
          <w:i/>
          <w:color w:val="4A4A4A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>inca so letos podali nejevoljni bralci. Preiskavo so za</w:t>
      </w:r>
      <w:r w:rsidRPr="00600779">
        <w:rPr>
          <w:rFonts w:eastAsiaTheme="minorHAnsi"/>
          <w:i/>
          <w:color w:val="4A4A4A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>eli na podlagi ve</w:t>
      </w:r>
      <w:r w:rsidRPr="00600779">
        <w:rPr>
          <w:rFonts w:eastAsiaTheme="minorHAnsi"/>
          <w:i/>
          <w:color w:val="4A4A4A"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 xml:space="preserve"> kazenskih ovadb star</w:t>
      </w:r>
      <w:r w:rsidRPr="00600779">
        <w:rPr>
          <w:rFonts w:ascii="Baskerville Old Face" w:eastAsiaTheme="minorHAnsi" w:hAnsi="Baskerville Old Face" w:cs="Baskerville Old Face"/>
          <w:i/>
          <w:color w:val="4A4A4A"/>
          <w:sz w:val="22"/>
          <w:szCs w:val="22"/>
          <w:lang w:eastAsia="en-US"/>
        </w:rPr>
        <w:t>š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>ev mlaj</w:t>
      </w:r>
      <w:r w:rsidRPr="00600779">
        <w:rPr>
          <w:rFonts w:ascii="Baskerville Old Face" w:eastAsiaTheme="minorHAnsi" w:hAnsi="Baskerville Old Face" w:cs="Baskerville Old Face"/>
          <w:i/>
          <w:color w:val="4A4A4A"/>
          <w:sz w:val="22"/>
          <w:szCs w:val="22"/>
          <w:lang w:eastAsia="en-US"/>
        </w:rPr>
        <w:t>š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 xml:space="preserve">ih bralcev </w:t>
      </w:r>
      <w:r w:rsidRPr="00600779">
        <w:rPr>
          <w:rFonts w:ascii="Baskerville Old Face" w:eastAsiaTheme="minorHAnsi" w:hAnsi="Baskerville Old Face" w:cs="Baskerville Old Face"/>
          <w:i/>
          <w:color w:val="4A4A4A"/>
          <w:sz w:val="22"/>
          <w:szCs w:val="22"/>
          <w:lang w:eastAsia="en-US"/>
        </w:rPr>
        <w:t>…</w:t>
      </w:r>
      <w:r w:rsidRPr="00600779">
        <w:rPr>
          <w:rFonts w:ascii="Baskerville Old Face" w:eastAsiaTheme="minorHAnsi" w:hAnsi="Baskerville Old Face" w:cstheme="minorBidi"/>
          <w:i/>
          <w:color w:val="4A4A4A"/>
          <w:sz w:val="22"/>
          <w:szCs w:val="22"/>
          <w:lang w:eastAsia="en-US"/>
        </w:rPr>
        <w:t xml:space="preserve">. </w:t>
      </w: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</w:pPr>
      <w:r w:rsidRPr="00600779"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  <w:t>Sodba zoper Obto</w:t>
      </w:r>
      <w:r w:rsidRPr="00600779">
        <w:rPr>
          <w:rFonts w:eastAsiaTheme="minorHAnsi"/>
          <w:i/>
          <w:sz w:val="22"/>
          <w:szCs w:val="22"/>
          <w:lang w:eastAsia="en-US"/>
        </w:rPr>
        <w:t>ž</w:t>
      </w:r>
      <w:r w:rsidRPr="00600779"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  <w:t>enega gospoda Volka je potekala na sodiš</w:t>
      </w:r>
      <w:r w:rsidRPr="00600779">
        <w:rPr>
          <w:rFonts w:eastAsiaTheme="minorHAnsi"/>
          <w:i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  <w:t xml:space="preserve">u, v veliki dvorani Kulturnega doma Moste,  v </w:t>
      </w:r>
      <w:r w:rsidRPr="00600779">
        <w:rPr>
          <w:rFonts w:eastAsiaTheme="minorHAnsi"/>
          <w:i/>
          <w:sz w:val="22"/>
          <w:szCs w:val="2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  <w:t xml:space="preserve">etrtek, 14. marca 2018,  ob 9. 15. </w:t>
      </w: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i/>
          <w:sz w:val="32"/>
          <w:szCs w:val="32"/>
          <w:lang w:eastAsia="en-US"/>
        </w:rPr>
      </w:pP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b/>
          <w:sz w:val="32"/>
          <w:szCs w:val="32"/>
          <w:lang w:eastAsia="en-US"/>
        </w:rPr>
      </w:pP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Takole smo z gledališ</w:t>
      </w:r>
      <w:r w:rsidRPr="00600779">
        <w:rPr>
          <w:rFonts w:eastAsiaTheme="minorHAnsi"/>
          <w:sz w:val="32"/>
          <w:szCs w:val="3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 xml:space="preserve">niki Gledališkega laboratorija otvorili tretji dan FOGU </w:t>
      </w:r>
      <w:r w:rsidRPr="00600779">
        <w:rPr>
          <w:rFonts w:eastAsiaTheme="minorHAnsi"/>
          <w:sz w:val="32"/>
          <w:szCs w:val="32"/>
          <w:lang w:eastAsia="en-US"/>
        </w:rPr>
        <w:t>̶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 xml:space="preserve"> Festivala</w:t>
      </w:r>
      <w:r w:rsidRPr="00600779">
        <w:rPr>
          <w:rFonts w:eastAsiaTheme="minorHAnsi"/>
          <w:sz w:val="32"/>
          <w:szCs w:val="32"/>
          <w:lang w:eastAsia="en-US"/>
        </w:rPr>
        <w:t xml:space="preserve"> 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otroških gledaliških ustvarjalcev 2018. Na ta dan so se kljub stavki nemoteno odvile štiri na</w:t>
      </w:r>
      <w:r w:rsidRPr="00600779">
        <w:rPr>
          <w:rFonts w:eastAsiaTheme="minorHAnsi"/>
          <w:sz w:val="32"/>
          <w:szCs w:val="32"/>
          <w:lang w:eastAsia="en-US"/>
        </w:rPr>
        <w:t xml:space="preserve">črtovane predstave, ki smo si jih z veseljem ogledali. 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Po zaklju</w:t>
      </w:r>
      <w:r w:rsidRPr="00600779">
        <w:rPr>
          <w:rFonts w:eastAsiaTheme="minorHAnsi"/>
          <w:sz w:val="32"/>
          <w:szCs w:val="32"/>
          <w:lang w:eastAsia="en-US"/>
        </w:rPr>
        <w:t>č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ku predstav je potekala pogostitev s pala</w:t>
      </w:r>
      <w:r w:rsidRPr="00600779">
        <w:rPr>
          <w:rFonts w:eastAsiaTheme="minorHAnsi"/>
          <w:sz w:val="32"/>
          <w:szCs w:val="32"/>
          <w:lang w:eastAsia="en-US"/>
        </w:rPr>
        <w:t>činkami in</w:t>
      </w: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 xml:space="preserve"> razgovor s strokovnim spremljevalcem gledališkim igralcem  Gašperjem </w:t>
      </w:r>
      <w:proofErr w:type="spellStart"/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Jarnijem</w:t>
      </w:r>
      <w:proofErr w:type="spellEnd"/>
      <w:r w:rsidRPr="00600779">
        <w:rPr>
          <w:rFonts w:ascii="Baskerville Old Face" w:eastAsiaTheme="minorHAnsi" w:hAnsi="Baskerville Old Face" w:cstheme="minorBidi"/>
          <w:b/>
          <w:sz w:val="32"/>
          <w:szCs w:val="32"/>
          <w:lang w:eastAsia="en-US"/>
        </w:rPr>
        <w:t xml:space="preserve">. </w:t>
      </w:r>
    </w:p>
    <w:p w:rsidR="00600779" w:rsidRPr="00600779" w:rsidRDefault="00600779" w:rsidP="00600779">
      <w:pPr>
        <w:spacing w:after="200" w:line="276" w:lineRule="auto"/>
        <w:jc w:val="both"/>
        <w:rPr>
          <w:rFonts w:ascii="Baskerville Old Face" w:eastAsiaTheme="minorHAnsi" w:hAnsi="Baskerville Old Face" w:cstheme="minorBidi"/>
          <w:b/>
          <w:sz w:val="32"/>
          <w:szCs w:val="32"/>
          <w:lang w:eastAsia="en-US"/>
        </w:rPr>
      </w:pPr>
    </w:p>
    <w:p w:rsidR="00600779" w:rsidRPr="00600779" w:rsidRDefault="00600779" w:rsidP="00600779">
      <w:pPr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600779">
        <w:rPr>
          <w:rFonts w:ascii="Baskerville Old Face" w:eastAsiaTheme="minorHAnsi" w:hAnsi="Baskerville Old Face" w:cstheme="minorBidi"/>
          <w:sz w:val="32"/>
          <w:szCs w:val="32"/>
          <w:lang w:eastAsia="en-US"/>
        </w:rPr>
        <w:t>Predstavo si je ogledalo, kar nekaj staršev in u</w:t>
      </w:r>
      <w:r w:rsidRPr="00600779">
        <w:rPr>
          <w:rFonts w:eastAsiaTheme="minorHAnsi"/>
          <w:sz w:val="32"/>
          <w:szCs w:val="32"/>
          <w:lang w:eastAsia="en-US"/>
        </w:rPr>
        <w:t>čencev naše šole. Za obisk in spodbudo se jim lepo zahvaljujemo.</w:t>
      </w:r>
    </w:p>
    <w:p w:rsidR="00600779" w:rsidRPr="00600779" w:rsidRDefault="00600779" w:rsidP="00600779">
      <w:pPr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600779" w:rsidRPr="00600779" w:rsidRDefault="00600779" w:rsidP="00600779">
      <w:pPr>
        <w:spacing w:after="200" w:line="276" w:lineRule="auto"/>
        <w:jc w:val="right"/>
        <w:rPr>
          <w:rFonts w:eastAsiaTheme="minorHAnsi"/>
          <w:sz w:val="32"/>
          <w:szCs w:val="32"/>
          <w:lang w:eastAsia="en-US"/>
        </w:rPr>
      </w:pPr>
      <w:r w:rsidRPr="00600779">
        <w:rPr>
          <w:rFonts w:eastAsiaTheme="minorHAnsi"/>
          <w:sz w:val="32"/>
          <w:szCs w:val="32"/>
          <w:lang w:eastAsia="en-US"/>
        </w:rPr>
        <w:t xml:space="preserve">Laboranti gledališkega laboratorija </w:t>
      </w:r>
    </w:p>
    <w:p w:rsidR="00600779" w:rsidRPr="00600779" w:rsidRDefault="00600779" w:rsidP="00600779">
      <w:pPr>
        <w:spacing w:after="200" w:line="276" w:lineRule="auto"/>
        <w:jc w:val="right"/>
        <w:rPr>
          <w:rFonts w:eastAsiaTheme="minorHAnsi"/>
          <w:sz w:val="32"/>
          <w:szCs w:val="32"/>
          <w:lang w:eastAsia="en-US"/>
        </w:rPr>
      </w:pPr>
      <w:r w:rsidRPr="00600779">
        <w:rPr>
          <w:rFonts w:eastAsiaTheme="minorHAnsi"/>
          <w:sz w:val="32"/>
          <w:szCs w:val="32"/>
          <w:lang w:eastAsia="en-US"/>
        </w:rPr>
        <w:t>z mentorico Mojco Planinc</w:t>
      </w:r>
    </w:p>
    <w:p w:rsidR="00AE799E" w:rsidRPr="00AE799E" w:rsidRDefault="00AE799E" w:rsidP="00AE799E"/>
    <w:sectPr w:rsidR="00AE799E" w:rsidRPr="00AE799E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5C" w:rsidRDefault="00FC035C" w:rsidP="001C5A4D">
      <w:r>
        <w:separator/>
      </w:r>
    </w:p>
  </w:endnote>
  <w:endnote w:type="continuationSeparator" w:id="0">
    <w:p w:rsidR="00FC035C" w:rsidRDefault="00FC035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5C" w:rsidRDefault="00FC035C" w:rsidP="001C5A4D">
      <w:r>
        <w:separator/>
      </w:r>
    </w:p>
  </w:footnote>
  <w:footnote w:type="continuationSeparator" w:id="0">
    <w:p w:rsidR="00FC035C" w:rsidRDefault="00FC035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B65E3"/>
    <w:rsid w:val="001C5A1F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A22AF"/>
    <w:rsid w:val="003C04CE"/>
    <w:rsid w:val="003D4C7B"/>
    <w:rsid w:val="004142A4"/>
    <w:rsid w:val="00430622"/>
    <w:rsid w:val="00434365"/>
    <w:rsid w:val="00450F31"/>
    <w:rsid w:val="00481215"/>
    <w:rsid w:val="004B1814"/>
    <w:rsid w:val="00562F6D"/>
    <w:rsid w:val="00563E80"/>
    <w:rsid w:val="005641D9"/>
    <w:rsid w:val="0059184B"/>
    <w:rsid w:val="005C342E"/>
    <w:rsid w:val="005E10D5"/>
    <w:rsid w:val="005E2E88"/>
    <w:rsid w:val="005F5649"/>
    <w:rsid w:val="005F6182"/>
    <w:rsid w:val="00600779"/>
    <w:rsid w:val="0063204E"/>
    <w:rsid w:val="00642D68"/>
    <w:rsid w:val="00667628"/>
    <w:rsid w:val="006D090D"/>
    <w:rsid w:val="006D213F"/>
    <w:rsid w:val="006E7314"/>
    <w:rsid w:val="00720EC5"/>
    <w:rsid w:val="007275B7"/>
    <w:rsid w:val="007666A7"/>
    <w:rsid w:val="00780674"/>
    <w:rsid w:val="007966F1"/>
    <w:rsid w:val="00832070"/>
    <w:rsid w:val="00837C94"/>
    <w:rsid w:val="00842C9E"/>
    <w:rsid w:val="0085060F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D0907"/>
    <w:rsid w:val="00AE4C52"/>
    <w:rsid w:val="00AE799E"/>
    <w:rsid w:val="00AF4DB7"/>
    <w:rsid w:val="00B21DB7"/>
    <w:rsid w:val="00BB56D4"/>
    <w:rsid w:val="00BD242D"/>
    <w:rsid w:val="00BE74DD"/>
    <w:rsid w:val="00BE7E31"/>
    <w:rsid w:val="00BF7546"/>
    <w:rsid w:val="00C12C73"/>
    <w:rsid w:val="00C353F1"/>
    <w:rsid w:val="00C543E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81BBE"/>
    <w:rsid w:val="00EE67B2"/>
    <w:rsid w:val="00EE737B"/>
    <w:rsid w:val="00EF0FF2"/>
    <w:rsid w:val="00EF17F5"/>
    <w:rsid w:val="00F771C1"/>
    <w:rsid w:val="00FA7CD4"/>
    <w:rsid w:val="00FB6410"/>
    <w:rsid w:val="00FC035C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0C2330E0"/>
  <w15:docId w15:val="{22E72036-BD93-45D7-BFF1-3FB56A78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8670-D578-405D-9E6E-E413C76C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Učitelj</cp:lastModifiedBy>
  <cp:revision>3</cp:revision>
  <cp:lastPrinted>2015-09-09T08:14:00Z</cp:lastPrinted>
  <dcterms:created xsi:type="dcterms:W3CDTF">2018-03-16T12:35:00Z</dcterms:created>
  <dcterms:modified xsi:type="dcterms:W3CDTF">2018-03-16T12:35:00Z</dcterms:modified>
</cp:coreProperties>
</file>